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b/>
          <w:sz w:val="21"/>
          <w:szCs w:val="21"/>
          <w:lang w:eastAsia="es-MX"/>
        </w:rPr>
        <w:t>Contar con un registro actualizado, ordenado y confiable de las personas interesadas en participar como contratistas de obra pública y servicios.</w:t>
      </w:r>
    </w:p>
    <w:p w14:paraId="767C8154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770067">
        <w:rPr>
          <w:rFonts w:ascii="Barlow" w:hAnsi="Barlow"/>
          <w:sz w:val="21"/>
          <w:szCs w:val="21"/>
        </w:rPr>
        <w:t xml:space="preserve"> A</w:t>
      </w:r>
      <w:r w:rsidRPr="00770067">
        <w:rPr>
          <w:rFonts w:ascii="Barlow" w:eastAsia="Times New Roman" w:hAnsi="Barlow"/>
          <w:sz w:val="21"/>
          <w:szCs w:val="21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Documento a obtener: Inscripción al Registro de Contratistas del Gobierno del Estado de Yucatán.</w:t>
      </w:r>
    </w:p>
    <w:p w14:paraId="6E6351DE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Contratación.</w:t>
      </w:r>
    </w:p>
    <w:p w14:paraId="46AAEC37" w14:textId="65A7A347" w:rsidR="00620840" w:rsidRPr="00770067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14:paraId="2634DAB7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7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Registro de Contratistas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14:paraId="50843834" w14:textId="280C5E7B" w:rsidR="00240502" w:rsidRPr="00770067" w:rsidRDefault="00620840" w:rsidP="00AD75EF">
      <w:pPr>
        <w:spacing w:after="0" w:line="240" w:lineRule="auto"/>
        <w:ind w:left="360"/>
        <w:jc w:val="both"/>
        <w:rPr>
          <w:rStyle w:val="Hipervnculo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  <w:hyperlink r:id="rId8" w:history="1">
        <w:r w:rsidR="00240502" w:rsidRPr="00770067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14:paraId="6FE0BEE0" w14:textId="77777777" w:rsidR="00704E92" w:rsidRPr="00770067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(todas y cada una de las hojas que se presentan, no se aceptan antefirmas).</w:t>
      </w:r>
    </w:p>
    <w:p w14:paraId="7834415A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, no se aceptarán copias borrosas e ilegibles. </w:t>
      </w:r>
    </w:p>
    <w:p w14:paraId="07BC2118" w14:textId="1BFFF85A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</w:t>
      </w:r>
      <w:r w:rsidR="00AD75EF" w:rsidRPr="00770067">
        <w:rPr>
          <w:rFonts w:ascii="Barlow" w:hAnsi="Barlow" w:cs="Calibri"/>
          <w:b/>
          <w:color w:val="000000"/>
          <w:sz w:val="21"/>
          <w:szCs w:val="21"/>
        </w:rPr>
        <w:t>a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s en hoja membretada y dirigidos al Secretario de Obras Públicas.</w:t>
      </w:r>
    </w:p>
    <w:p w14:paraId="574E51E3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14:paraId="72A845D5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>La documentación será recibida en la Dirección Jurídica de la Secretaría de Obras Públicas, ubicada en la calle 59 S/N Colonia Centro a un costado del Hospital O’Horan.</w:t>
      </w:r>
    </w:p>
    <w:p w14:paraId="3C8BEA73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Teléfono: 930 33 00 ext. 50009 y 50096. </w:t>
      </w:r>
    </w:p>
    <w:p w14:paraId="5EAE112C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>Horario: Lunes a Viernes de 8:00 a.m. a 14:30 p.m.</w:t>
      </w:r>
    </w:p>
    <w:p w14:paraId="56D5A531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  <w:lang w:eastAsia="es-MX"/>
        </w:rPr>
        <w:t xml:space="preserve">Unidad </w:t>
      </w:r>
      <w:r w:rsidRPr="00770067">
        <w:rPr>
          <w:rFonts w:ascii="Barlow" w:hAnsi="Barlow" w:cs="Calibri"/>
          <w:color w:val="000000"/>
          <w:sz w:val="21"/>
          <w:szCs w:val="21"/>
        </w:rPr>
        <w:t>Administrativa Responsable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14:paraId="5D2F2B5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1"/>
          <w:szCs w:val="21"/>
          <w:lang w:eastAsia="es-MX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>Titular Res</w:t>
      </w:r>
      <w:r w:rsidRPr="00770067">
        <w:rPr>
          <w:rFonts w:ascii="Barlow" w:hAnsi="Barlow"/>
          <w:sz w:val="21"/>
          <w:szCs w:val="21"/>
          <w:lang w:eastAsia="es-MX"/>
        </w:rPr>
        <w:t>ponsable:</w:t>
      </w:r>
      <w:r w:rsidRPr="00770067"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14:paraId="759E303F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14:paraId="50ADCEF5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14:paraId="36E96066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Entrega de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14:paraId="3224094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Término máximo para recibir el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14:paraId="2B8431DF" w14:textId="7430D796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31 de diciembre del año 20</w:t>
      </w:r>
      <w:r w:rsidR="00704E92"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20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14:paraId="2A39D34F" w14:textId="77777777" w:rsidR="00620840" w:rsidRPr="00770067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t>Revalidación</w:t>
      </w:r>
    </w:p>
    <w:p w14:paraId="076C5106" w14:textId="1EE2FD90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704E92"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08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 de diciembre del año en curso, se admitirán documentos para revalidación.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Únicamente para los que se encuentren inscritos en el año en curso.</w:t>
      </w:r>
    </w:p>
    <w:p w14:paraId="616D060E" w14:textId="5438B776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21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14:paraId="2E8E2DBD" w14:textId="77777777" w:rsidR="00620840" w:rsidRPr="00770067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14:paraId="2C971B43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* </w:t>
      </w:r>
      <w:r w:rsidRPr="00770067">
        <w:rPr>
          <w:rFonts w:ascii="Barlow" w:hAnsi="Barlow" w:cs="Calibri"/>
          <w:color w:val="000000"/>
          <w:sz w:val="21"/>
          <w:szCs w:val="21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011B3">
        <w:rPr>
          <w:rFonts w:ascii="Barlow" w:hAnsi="Barlow" w:cs="Calibri"/>
          <w:color w:val="000000"/>
          <w:sz w:val="21"/>
          <w:szCs w:val="21"/>
        </w:rPr>
        <w:t xml:space="preserve">así como del artículo </w:t>
      </w:r>
      <w:r w:rsidRPr="00770067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14:paraId="0B2C674A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lastRenderedPageBreak/>
        <w:t xml:space="preserve">***Si desea conocer nuestro aviso de privacidad integral, lo podrá consultar en </w:t>
      </w:r>
      <w:hyperlink r:id="rId9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www.obraspublicas.gob.mx</w:t>
        </w:r>
      </w:hyperlink>
    </w:p>
    <w:p w14:paraId="41832D6B" w14:textId="77777777" w:rsidR="00620840" w:rsidRPr="00770067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REQUISITOS</w:t>
      </w:r>
    </w:p>
    <w:p w14:paraId="607229CD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16BA85B3" w14:textId="776348C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las del artículo 133 de</w:t>
      </w:r>
      <w:r w:rsidR="00B30F8C" w:rsidRPr="00770067">
        <w:rPr>
          <w:rFonts w:ascii="Barlow" w:hAnsi="Barlow"/>
          <w:sz w:val="21"/>
          <w:szCs w:val="21"/>
        </w:rPr>
        <w:t xml:space="preserve"> su</w:t>
      </w:r>
      <w:r w:rsidRPr="00770067">
        <w:rPr>
          <w:rFonts w:ascii="Barlow" w:hAnsi="Barlow"/>
          <w:sz w:val="21"/>
          <w:szCs w:val="21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1D1B5B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14:paraId="0534371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14:paraId="3F326D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14:paraId="0CAD581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14:paraId="7119CCB6" w14:textId="56F9421D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3.- </w:t>
      </w:r>
      <w:r w:rsidRPr="00770067">
        <w:rPr>
          <w:rFonts w:ascii="Barlow" w:hAnsi="Barlow"/>
          <w:b/>
          <w:sz w:val="21"/>
          <w:szCs w:val="21"/>
          <w:u w:val="single"/>
        </w:rPr>
        <w:t>Actas de la Constitución de la Sociedad</w:t>
      </w:r>
      <w:r w:rsidRPr="00770067">
        <w:rPr>
          <w:rFonts w:ascii="Barlow" w:hAnsi="Barlow"/>
          <w:sz w:val="21"/>
          <w:szCs w:val="21"/>
        </w:rPr>
        <w:t xml:space="preserve">, así como las ordinarias y extraordinarias que se hayan celebrado con posterioridad. </w:t>
      </w:r>
      <w:r w:rsidRPr="00770067">
        <w:rPr>
          <w:rFonts w:ascii="Barlow" w:hAnsi="Barlow"/>
          <w:b/>
          <w:sz w:val="21"/>
          <w:szCs w:val="21"/>
        </w:rPr>
        <w:t>Nota.-</w:t>
      </w:r>
      <w:r w:rsidRPr="00770067">
        <w:rPr>
          <w:rFonts w:ascii="Barlow" w:hAnsi="Barlow"/>
          <w:sz w:val="21"/>
          <w:szCs w:val="21"/>
        </w:rPr>
        <w:t xml:space="preserve"> Deberán de </w:t>
      </w:r>
      <w:r w:rsidR="00704E92"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sz w:val="21"/>
          <w:szCs w:val="21"/>
        </w:rPr>
        <w:t>certificada</w:t>
      </w:r>
      <w:r w:rsidR="00704E92" w:rsidRPr="00770067">
        <w:rPr>
          <w:rFonts w:ascii="Barlow" w:hAnsi="Barlow"/>
          <w:sz w:val="21"/>
          <w:szCs w:val="21"/>
        </w:rPr>
        <w:t>s por Notario o Corredor Público.</w:t>
      </w:r>
    </w:p>
    <w:p w14:paraId="7E77A6EB" w14:textId="751E3A3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4.- </w:t>
      </w:r>
      <w:r w:rsidRPr="00770067">
        <w:rPr>
          <w:rFonts w:ascii="Barlow" w:hAnsi="Barlow"/>
          <w:b/>
          <w:sz w:val="21"/>
          <w:szCs w:val="21"/>
        </w:rPr>
        <w:t xml:space="preserve">Currículum Empresarial. </w:t>
      </w:r>
      <w:r w:rsidRPr="00770067">
        <w:rPr>
          <w:rFonts w:ascii="Barlow" w:hAnsi="Barlow"/>
          <w:sz w:val="21"/>
          <w:szCs w:val="21"/>
        </w:rPr>
        <w:t xml:space="preserve">Se debe de incluir datos generales de la empresa, </w:t>
      </w:r>
      <w:r w:rsidRPr="00770067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770067">
        <w:rPr>
          <w:rFonts w:ascii="Barlow" w:hAnsi="Barlow"/>
          <w:sz w:val="21"/>
          <w:szCs w:val="21"/>
        </w:rPr>
        <w:t xml:space="preserve"> y </w:t>
      </w:r>
      <w:r w:rsidRPr="00770067">
        <w:rPr>
          <w:rFonts w:ascii="Barlow" w:hAnsi="Barlow"/>
          <w:b/>
          <w:sz w:val="21"/>
          <w:szCs w:val="21"/>
          <w:u w:val="single"/>
        </w:rPr>
        <w:t>Relación de obras</w:t>
      </w:r>
      <w:r w:rsidRPr="00770067">
        <w:rPr>
          <w:rFonts w:ascii="Barlow" w:hAnsi="Barlow"/>
          <w:sz w:val="21"/>
          <w:szCs w:val="21"/>
        </w:rPr>
        <w:t>.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 Firmado en todas y cada una de las hojas. En caso de no contar con maquinaria u obra manifestarlo dentro del mismo.</w:t>
      </w:r>
    </w:p>
    <w:p w14:paraId="4F4B7204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5.- Currículum vitae y Copia de la identificación oficial del Representante Legal. (IFE, INE o Pasaporte vigente)</w:t>
      </w:r>
    </w:p>
    <w:p w14:paraId="1C61EBFB" w14:textId="438FDBBB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Nota:</w:t>
      </w:r>
      <w:r w:rsidRPr="00770067">
        <w:rPr>
          <w:rFonts w:ascii="Barlow" w:hAnsi="Barlow"/>
          <w:sz w:val="21"/>
          <w:szCs w:val="21"/>
        </w:rPr>
        <w:t xml:space="preserve"> 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Legal.</w:t>
      </w:r>
    </w:p>
    <w:p w14:paraId="73A6BE91" w14:textId="7636D97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6.- Currículum vitae del Representante Técnico. (Ingeniero Civil Arquitecto, Ingeniero Industrial, Ing. Eléctrico, etc.), copia de la identificación oficial (IFE, INE o Pasaporte vigente) y copia de </w:t>
      </w:r>
      <w:r w:rsidR="003011B3">
        <w:rPr>
          <w:rFonts w:ascii="Barlow" w:hAnsi="Barlow"/>
          <w:b/>
          <w:sz w:val="21"/>
          <w:szCs w:val="21"/>
        </w:rPr>
        <w:t>su</w:t>
      </w:r>
      <w:r w:rsidRPr="00770067">
        <w:rPr>
          <w:rFonts w:ascii="Barlow" w:hAnsi="Barlow"/>
          <w:b/>
          <w:sz w:val="21"/>
          <w:szCs w:val="21"/>
        </w:rPr>
        <w:t xml:space="preserve"> Cédula Profesional.</w:t>
      </w:r>
    </w:p>
    <w:p w14:paraId="5EE9BE54" w14:textId="6995DDC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Nota:</w:t>
      </w:r>
      <w:r w:rsidRPr="00770067">
        <w:rPr>
          <w:rFonts w:ascii="Barlow" w:hAnsi="Barlow"/>
          <w:sz w:val="21"/>
          <w:szCs w:val="21"/>
        </w:rPr>
        <w:t xml:space="preserve"> 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tanto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 como por el Rep</w:t>
      </w:r>
      <w:r w:rsidR="003011B3">
        <w:rPr>
          <w:rFonts w:ascii="Barlow" w:hAnsi="Barlow"/>
          <w:sz w:val="21"/>
          <w:szCs w:val="21"/>
        </w:rPr>
        <w:t>resentante</w:t>
      </w:r>
      <w:r w:rsidRPr="00770067">
        <w:rPr>
          <w:rFonts w:ascii="Barlow" w:hAnsi="Barlow"/>
          <w:sz w:val="21"/>
          <w:szCs w:val="21"/>
        </w:rPr>
        <w:t xml:space="preserve"> Técnico. En caso de que el representante legal y técnico sea el mismo, se deberá agregar un sólo currículum.</w:t>
      </w:r>
    </w:p>
    <w:p w14:paraId="48378DE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7.-</w:t>
      </w:r>
      <w:r w:rsidRPr="00770067">
        <w:rPr>
          <w:rFonts w:ascii="Barlow" w:hAnsi="Barlow"/>
          <w:sz w:val="21"/>
          <w:szCs w:val="21"/>
        </w:rPr>
        <w:t>.</w:t>
      </w:r>
      <w:r w:rsidRPr="00770067">
        <w:rPr>
          <w:rFonts w:ascii="Barlow" w:hAnsi="Barlow"/>
          <w:b/>
          <w:sz w:val="21"/>
          <w:szCs w:val="21"/>
        </w:rPr>
        <w:t xml:space="preserve"> Copia del Registro Patronal ante el Instituto Mexicano del Seguro Social.</w:t>
      </w:r>
    </w:p>
    <w:p w14:paraId="164AEA20" w14:textId="52F4CD8A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8.- Copia del Registro ante la Secretaría de Hacienda y Crédito Público (R1) </w:t>
      </w:r>
      <w:r w:rsidR="00704E92" w:rsidRPr="00770067">
        <w:rPr>
          <w:rFonts w:ascii="Barlow" w:hAnsi="Barlow"/>
          <w:b/>
          <w:sz w:val="21"/>
          <w:szCs w:val="21"/>
        </w:rPr>
        <w:t xml:space="preserve">o Acuse de Inscripción del R.F.C. </w:t>
      </w:r>
      <w:r w:rsidRPr="00770067">
        <w:rPr>
          <w:rFonts w:ascii="Barlow" w:hAnsi="Barlow"/>
          <w:b/>
          <w:sz w:val="21"/>
          <w:szCs w:val="21"/>
        </w:rPr>
        <w:t xml:space="preserve">y Constancia de Situación Fiscal </w:t>
      </w:r>
      <w:r w:rsidRPr="00770067">
        <w:rPr>
          <w:rFonts w:ascii="Barlow" w:hAnsi="Barlow"/>
          <w:sz w:val="21"/>
          <w:szCs w:val="21"/>
        </w:rPr>
        <w:t>al mes en que solicita la inscripción</w:t>
      </w:r>
      <w:r w:rsidRPr="00770067">
        <w:rPr>
          <w:rFonts w:ascii="Barlow" w:hAnsi="Barlow"/>
          <w:b/>
          <w:sz w:val="21"/>
          <w:szCs w:val="21"/>
        </w:rPr>
        <w:t>.</w:t>
      </w:r>
    </w:p>
    <w:p w14:paraId="53048AFE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9.- Copia del comprobante del domicilio fiscal con una </w:t>
      </w:r>
      <w:r w:rsidRPr="00770067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Pr="00770067">
        <w:rPr>
          <w:rFonts w:ascii="Barlow" w:hAnsi="Barlow"/>
          <w:b/>
          <w:sz w:val="21"/>
          <w:szCs w:val="21"/>
        </w:rPr>
        <w:t xml:space="preserve"> </w:t>
      </w:r>
    </w:p>
    <w:p w14:paraId="7055030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</w:t>
      </w:r>
      <w:r w:rsidRPr="00770067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14:paraId="0862B5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10.- Estados Contables originales y copia de la Cédula Profesional del Contador Público que certifica los Estados Contables.</w:t>
      </w:r>
    </w:p>
    <w:p w14:paraId="4DE76BF3" w14:textId="5DE40FA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sz w:val="21"/>
          <w:szCs w:val="21"/>
        </w:rPr>
        <w:t>Nota: Los estado</w:t>
      </w:r>
      <w:r w:rsidR="00B30F8C" w:rsidRPr="00770067">
        <w:rPr>
          <w:rFonts w:ascii="Barlow" w:hAnsi="Barlow"/>
          <w:sz w:val="21"/>
          <w:szCs w:val="21"/>
        </w:rPr>
        <w:t>s</w:t>
      </w:r>
      <w:r w:rsidRPr="00770067">
        <w:rPr>
          <w:rFonts w:ascii="Barlow" w:hAnsi="Barlow"/>
          <w:sz w:val="21"/>
          <w:szCs w:val="21"/>
        </w:rPr>
        <w:t xml:space="preserve"> contables deberán de contener </w:t>
      </w:r>
      <w:r w:rsidRPr="00770067">
        <w:rPr>
          <w:rFonts w:ascii="Barlow" w:hAnsi="Barlow"/>
          <w:b/>
          <w:sz w:val="21"/>
          <w:szCs w:val="21"/>
        </w:rPr>
        <w:t>Balance general, Estado de Resultados y Analíticas,</w:t>
      </w:r>
      <w:r w:rsidRPr="00770067">
        <w:rPr>
          <w:rFonts w:ascii="Barlow" w:hAnsi="Barlow"/>
          <w:sz w:val="21"/>
          <w:szCs w:val="21"/>
        </w:rPr>
        <w:t xml:space="preserve"> actualizados </w:t>
      </w:r>
      <w:r w:rsidRPr="00770067">
        <w:rPr>
          <w:rFonts w:ascii="Barlow" w:hAnsi="Barlow"/>
          <w:b/>
          <w:sz w:val="21"/>
          <w:szCs w:val="21"/>
        </w:rPr>
        <w:t>al mes inmediato anterior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</w:rPr>
        <w:t xml:space="preserve">a la fecha en que se realice la solicitud. </w:t>
      </w:r>
      <w:r w:rsidR="00704E92" w:rsidRPr="00770067">
        <w:rPr>
          <w:rFonts w:ascii="Barlow" w:hAnsi="Barlow"/>
          <w:b/>
          <w:sz w:val="21"/>
          <w:szCs w:val="21"/>
        </w:rPr>
        <w:t>(Independiente a la fecha de presentación de</w:t>
      </w:r>
      <w:r w:rsidR="00B30F8C" w:rsidRPr="00770067">
        <w:rPr>
          <w:rFonts w:ascii="Barlow" w:hAnsi="Barlow"/>
          <w:b/>
          <w:sz w:val="21"/>
          <w:szCs w:val="21"/>
        </w:rPr>
        <w:t xml:space="preserve"> </w:t>
      </w:r>
      <w:r w:rsidR="00704E92" w:rsidRPr="00770067">
        <w:rPr>
          <w:rFonts w:ascii="Barlow" w:hAnsi="Barlow"/>
          <w:b/>
          <w:sz w:val="21"/>
          <w:szCs w:val="21"/>
        </w:rPr>
        <w:t>los pagos provisionales y definitivos ante el SAT)</w:t>
      </w:r>
      <w:r w:rsidR="00B30F8C" w:rsidRPr="00770067">
        <w:rPr>
          <w:rFonts w:ascii="Barlow" w:hAnsi="Barlow"/>
          <w:b/>
          <w:sz w:val="21"/>
          <w:szCs w:val="21"/>
        </w:rPr>
        <w:t xml:space="preserve">. </w:t>
      </w:r>
      <w:r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b/>
          <w:sz w:val="21"/>
          <w:szCs w:val="21"/>
        </w:rPr>
        <w:t>certificados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="00704E92" w:rsidRPr="00770067">
        <w:rPr>
          <w:rFonts w:ascii="Barlow" w:hAnsi="Barlow"/>
          <w:sz w:val="21"/>
          <w:szCs w:val="21"/>
        </w:rPr>
        <w:t>(</w:t>
      </w:r>
      <w:r w:rsidR="00704E92" w:rsidRPr="00770067">
        <w:rPr>
          <w:rFonts w:ascii="Barlow" w:hAnsi="Barlow"/>
          <w:b/>
          <w:sz w:val="21"/>
          <w:szCs w:val="21"/>
        </w:rPr>
        <w:t>Leyenda que contenga</w:t>
      </w:r>
      <w:r w:rsidR="00704E92" w:rsidRPr="00770067">
        <w:rPr>
          <w:rFonts w:ascii="Barlow" w:hAnsi="Barlow"/>
          <w:sz w:val="21"/>
          <w:szCs w:val="21"/>
        </w:rPr>
        <w:t xml:space="preserve">: </w:t>
      </w:r>
      <w:r w:rsidR="00704E92" w:rsidRPr="00770067">
        <w:rPr>
          <w:rFonts w:ascii="Barlow" w:hAnsi="Barlow"/>
          <w:b/>
          <w:sz w:val="21"/>
          <w:szCs w:val="21"/>
        </w:rPr>
        <w:t>Bajo protesta de decir verdad)</w:t>
      </w:r>
      <w:r w:rsidRPr="00770067">
        <w:rPr>
          <w:rFonts w:ascii="Barlow" w:hAnsi="Barlow"/>
          <w:sz w:val="21"/>
          <w:szCs w:val="21"/>
        </w:rPr>
        <w:t xml:space="preserve">, en los que acredite contar con un capital social mínimo de </w:t>
      </w:r>
      <w:r w:rsidRPr="00770067">
        <w:rPr>
          <w:rFonts w:ascii="Barlow" w:hAnsi="Barlow"/>
          <w:b/>
          <w:sz w:val="21"/>
          <w:szCs w:val="21"/>
        </w:rPr>
        <w:t xml:space="preserve">$50,000.00 M.N. (Cincuenta Mil Pesos 00/100 Moneda Nacional). </w:t>
      </w:r>
      <w:r w:rsidRPr="00770067">
        <w:rPr>
          <w:rFonts w:ascii="Barlow" w:hAnsi="Barlow"/>
          <w:b/>
          <w:sz w:val="21"/>
          <w:szCs w:val="21"/>
          <w:u w:val="single"/>
        </w:rPr>
        <w:t>Nombre y firma</w:t>
      </w:r>
      <w:r w:rsidRPr="00770067">
        <w:rPr>
          <w:rFonts w:ascii="Barlow" w:hAnsi="Barlow"/>
          <w:sz w:val="21"/>
          <w:szCs w:val="21"/>
        </w:rPr>
        <w:t xml:space="preserve"> del representante legal y Contador público, </w:t>
      </w:r>
      <w:r w:rsidRPr="0077006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704E92" w:rsidRPr="0077006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14:paraId="42251781" w14:textId="1A5502AA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lastRenderedPageBreak/>
        <w:t>11.-.Copia del Aviso de cumplimiento de obligaciones Fiscales</w:t>
      </w:r>
      <w:r w:rsidR="00704E92" w:rsidRPr="00770067">
        <w:rPr>
          <w:rFonts w:ascii="Barlow" w:hAnsi="Barlow"/>
          <w:b/>
          <w:sz w:val="21"/>
          <w:szCs w:val="21"/>
        </w:rPr>
        <w:t xml:space="preserve"> ante el SAT</w:t>
      </w:r>
      <w:r w:rsidRPr="00770067">
        <w:rPr>
          <w:rFonts w:ascii="Barlow" w:hAnsi="Barlow"/>
          <w:b/>
          <w:sz w:val="21"/>
          <w:szCs w:val="21"/>
        </w:rPr>
        <w:t>.</w:t>
      </w:r>
      <w:r w:rsidRPr="00770067">
        <w:rPr>
          <w:rFonts w:ascii="Barlow" w:hAnsi="Barlow"/>
          <w:sz w:val="21"/>
          <w:szCs w:val="21"/>
        </w:rPr>
        <w:t xml:space="preserve"> (Actualizada al mes en que solicita la inscripción.)</w:t>
      </w:r>
    </w:p>
    <w:p w14:paraId="24037B9E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12.- Copia de la última declaración anual del Impuesto sobre la Renta con acuse de recibo que contenga la cadena original.</w:t>
      </w:r>
    </w:p>
    <w:p w14:paraId="34AA2860" w14:textId="46305879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Nota: Ésta deberá ser del año</w:t>
      </w:r>
      <w:r w:rsidRPr="00770067">
        <w:rPr>
          <w:rFonts w:ascii="Barlow" w:hAnsi="Barlow"/>
          <w:b/>
          <w:sz w:val="21"/>
          <w:szCs w:val="21"/>
        </w:rPr>
        <w:t xml:space="preserve"> 201</w:t>
      </w:r>
      <w:r w:rsidR="00704E92" w:rsidRPr="00770067">
        <w:rPr>
          <w:rFonts w:ascii="Barlow" w:hAnsi="Barlow"/>
          <w:b/>
          <w:sz w:val="21"/>
          <w:szCs w:val="21"/>
        </w:rPr>
        <w:t>8</w:t>
      </w:r>
      <w:r w:rsidRPr="00770067">
        <w:rPr>
          <w:rFonts w:ascii="Barlow" w:hAnsi="Barlow"/>
          <w:b/>
          <w:sz w:val="21"/>
          <w:szCs w:val="21"/>
        </w:rPr>
        <w:t xml:space="preserve">, </w:t>
      </w:r>
      <w:r w:rsidRPr="00770067">
        <w:rPr>
          <w:rFonts w:ascii="Barlow" w:hAnsi="Barlow"/>
          <w:sz w:val="21"/>
          <w:szCs w:val="21"/>
        </w:rPr>
        <w:t>pasado el mes de mayo se deberá presentar la del 201</w:t>
      </w:r>
      <w:r w:rsidR="00704E92" w:rsidRPr="00770067">
        <w:rPr>
          <w:rFonts w:ascii="Barlow" w:hAnsi="Barlow"/>
          <w:sz w:val="21"/>
          <w:szCs w:val="21"/>
        </w:rPr>
        <w:t>9</w:t>
      </w:r>
      <w:r w:rsidRPr="00770067">
        <w:rPr>
          <w:rFonts w:ascii="Barlow" w:hAnsi="Barlow"/>
          <w:sz w:val="21"/>
          <w:szCs w:val="21"/>
        </w:rPr>
        <w:t>.</w:t>
      </w:r>
    </w:p>
    <w:p w14:paraId="7EDBCBC1" w14:textId="37A0DD19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13.- Copia del recibo de pago del </w:t>
      </w:r>
      <w:r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="003011B3">
        <w:rPr>
          <w:rFonts w:ascii="Barlow" w:hAnsi="Barlow"/>
          <w:b/>
          <w:sz w:val="21"/>
          <w:szCs w:val="21"/>
        </w:rPr>
        <w:t>a</w:t>
      </w:r>
      <w:r w:rsidRPr="00770067">
        <w:rPr>
          <w:rFonts w:ascii="Barlow" w:hAnsi="Barlow"/>
          <w:b/>
          <w:sz w:val="21"/>
          <w:szCs w:val="21"/>
        </w:rPr>
        <w:t>l registro de Contratistas.</w:t>
      </w:r>
    </w:p>
    <w:p w14:paraId="5124A5FF" w14:textId="39F76DF1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 w:rsidR="00B45F1C">
        <w:rPr>
          <w:rFonts w:ascii="Barlow" w:hAnsi="Barlow"/>
          <w:b/>
          <w:sz w:val="21"/>
          <w:szCs w:val="21"/>
        </w:rPr>
        <w:t>1</w:t>
      </w:r>
      <w:r w:rsidRPr="00770067">
        <w:rPr>
          <w:rFonts w:ascii="Barlow" w:hAnsi="Barlow"/>
          <w:b/>
          <w:sz w:val="21"/>
          <w:szCs w:val="21"/>
        </w:rPr>
        <w:t>2</w:t>
      </w:r>
      <w:r w:rsidR="00B45F1C"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 w:rsidR="00B45F1C">
        <w:rPr>
          <w:rFonts w:ascii="Barlow" w:hAnsi="Barlow"/>
          <w:b/>
          <w:sz w:val="21"/>
          <w:szCs w:val="21"/>
        </w:rPr>
        <w:t>Ciento Veintisiete</w:t>
      </w:r>
      <w:bookmarkStart w:id="0" w:name="_GoBack"/>
      <w:bookmarkEnd w:id="0"/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770067">
        <w:rPr>
          <w:rFonts w:ascii="Barlow" w:hAnsi="Barlow"/>
          <w:sz w:val="21"/>
          <w:szCs w:val="21"/>
        </w:rPr>
        <w:t xml:space="preserve">módulo </w:t>
      </w:r>
      <w:r w:rsidRPr="00770067">
        <w:rPr>
          <w:rFonts w:ascii="Barlow" w:hAnsi="Barlow"/>
          <w:sz w:val="21"/>
          <w:szCs w:val="21"/>
        </w:rPr>
        <w:t xml:space="preserve">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14:paraId="0600FD4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14:paraId="6F017E3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770067">
        <w:rPr>
          <w:rFonts w:ascii="Barlow" w:hAnsi="Barlow" w:cs="Arial"/>
          <w:sz w:val="21"/>
          <w:szCs w:val="21"/>
        </w:rPr>
        <w:t>930 30 10.</w:t>
      </w:r>
    </w:p>
    <w:p w14:paraId="27549DCA" w14:textId="3D26578C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14.- Pliego de Requisitos para la Inscripción de Personas </w:t>
      </w:r>
      <w:r w:rsidR="00704E92" w:rsidRPr="00770067">
        <w:rPr>
          <w:rFonts w:ascii="Barlow" w:hAnsi="Barlow"/>
          <w:b/>
          <w:sz w:val="21"/>
          <w:szCs w:val="21"/>
        </w:rPr>
        <w:t>Morales</w:t>
      </w:r>
      <w:r w:rsidRPr="00770067">
        <w:rPr>
          <w:rFonts w:ascii="Barlow" w:hAnsi="Barlow"/>
          <w:b/>
          <w:sz w:val="21"/>
          <w:szCs w:val="21"/>
        </w:rPr>
        <w:t xml:space="preserve"> en el Registro de Contratistas del Gobierno del Estado de Yucatán.</w:t>
      </w:r>
    </w:p>
    <w:p w14:paraId="743607B3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Deberá de presentarse en original, </w:t>
      </w:r>
      <w:r w:rsidRPr="00770067">
        <w:rPr>
          <w:rFonts w:ascii="Barlow" w:hAnsi="Barlow"/>
          <w:b/>
          <w:sz w:val="21"/>
          <w:szCs w:val="21"/>
        </w:rPr>
        <w:t>firmado en todas las hojas</w:t>
      </w:r>
      <w:r w:rsidRPr="00770067">
        <w:rPr>
          <w:rFonts w:ascii="Barlow" w:hAnsi="Barlow"/>
          <w:sz w:val="21"/>
          <w:szCs w:val="21"/>
        </w:rPr>
        <w:t xml:space="preserve"> por el Representante Legal.</w:t>
      </w:r>
    </w:p>
    <w:p w14:paraId="57D25C81" w14:textId="77777777" w:rsidR="00620840" w:rsidRPr="00770067" w:rsidRDefault="00620840" w:rsidP="00AD75EF">
      <w:pPr>
        <w:spacing w:after="0" w:line="240" w:lineRule="auto"/>
        <w:ind w:left="720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3C33B215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FIRMA DE ACEPTACIÓN Y CONOCIMIENTO DEL INTERESADO O APODERADO LEGAL:</w:t>
      </w:r>
    </w:p>
    <w:p w14:paraId="264394B7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09FD70EB" w14:textId="6FCD81E5" w:rsidR="00770067" w:rsidRPr="00770067" w:rsidRDefault="00620840" w:rsidP="00770067">
      <w:pPr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Por este medio, el (la) C. ___________________, en representación de la Empresa ___________________, informo que conozco y estoy de acuerdo en las condiciones estipuladas en este pliego de requisitos para la inscripción de Personas Morales en el Registro de Contratistas del</w:t>
      </w:r>
      <w:r w:rsidR="00770067" w:rsidRPr="00770067">
        <w:rPr>
          <w:rFonts w:ascii="Barlow" w:hAnsi="Barlow"/>
          <w:sz w:val="21"/>
          <w:szCs w:val="21"/>
        </w:rPr>
        <w:t xml:space="preserve"> Gobierno del Estado de Yucatán; el cual tendrá vigencia hasta el día 31 de diciembre del año 2020.</w:t>
      </w:r>
    </w:p>
    <w:p w14:paraId="2E3A82C7" w14:textId="5C282690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Declaro bajo protesta de decir verdad, que la documentación entregada cumple con los requisitos exigidos en la Ley de Obra Pública y Servicios Conexos del Estado de Yucatán y </w:t>
      </w:r>
      <w:r w:rsidR="003011B3">
        <w:rPr>
          <w:rFonts w:ascii="Barlow" w:hAnsi="Barlow"/>
          <w:sz w:val="21"/>
          <w:szCs w:val="21"/>
        </w:rPr>
        <w:t>su</w:t>
      </w:r>
      <w:r w:rsidRPr="00770067">
        <w:rPr>
          <w:rFonts w:ascii="Barlow" w:hAnsi="Barlow"/>
          <w:sz w:val="21"/>
          <w:szCs w:val="21"/>
        </w:rPr>
        <w:t xml:space="preserve"> Reglamento </w:t>
      </w:r>
      <w:r w:rsidR="003011B3">
        <w:rPr>
          <w:rFonts w:ascii="Barlow" w:hAnsi="Barlow"/>
          <w:sz w:val="21"/>
          <w:szCs w:val="21"/>
        </w:rPr>
        <w:t xml:space="preserve">así como </w:t>
      </w:r>
      <w:r w:rsidRPr="00770067">
        <w:rPr>
          <w:rFonts w:ascii="Barlow" w:hAnsi="Barlow"/>
          <w:sz w:val="21"/>
          <w:szCs w:val="21"/>
        </w:rPr>
        <w:t>en todas las disposiciones federales o estatales que se apliquen.</w:t>
      </w:r>
    </w:p>
    <w:p w14:paraId="15B7E875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4B5D9404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>ATENTAMENTE</w:t>
      </w:r>
    </w:p>
    <w:p w14:paraId="571B1494" w14:textId="77777777" w:rsidR="00620840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08FE1E62" w14:textId="77777777" w:rsid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14AD9B6E" w14:textId="77777777" w:rsid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17E05871" w14:textId="77777777" w:rsidR="00770067" w:rsidRPr="00770067" w:rsidRDefault="00770067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44F1665B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_____________________________</w:t>
      </w:r>
    </w:p>
    <w:p w14:paraId="7BF07CCF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(Nombre y firma del Representante Legal o apoderado)</w:t>
      </w:r>
    </w:p>
    <w:p w14:paraId="390D2FDB" w14:textId="6863A5A9" w:rsidR="007622D7" w:rsidRPr="00770067" w:rsidRDefault="00620840" w:rsidP="00704E92">
      <w:pPr>
        <w:shd w:val="clear" w:color="auto" w:fill="FFFFFF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*Borrar al momento de poner nombre y firma</w:t>
      </w:r>
    </w:p>
    <w:sectPr w:rsidR="007622D7" w:rsidRPr="00770067" w:rsidSect="004B4F4B">
      <w:headerReference w:type="default" r:id="rId10"/>
      <w:footerReference w:type="default" r:id="rId11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5C77" w14:textId="77777777" w:rsidR="0054261A" w:rsidRDefault="0054261A" w:rsidP="00414005">
      <w:pPr>
        <w:spacing w:after="0" w:line="240" w:lineRule="auto"/>
      </w:pPr>
      <w:r>
        <w:separator/>
      </w:r>
    </w:p>
  </w:endnote>
  <w:endnote w:type="continuationSeparator" w:id="0">
    <w:p w14:paraId="2744D813" w14:textId="77777777" w:rsidR="0054261A" w:rsidRDefault="0054261A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B45F1C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2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B45F1C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54261A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166D" w14:textId="77777777" w:rsidR="0054261A" w:rsidRDefault="0054261A" w:rsidP="00414005">
      <w:pPr>
        <w:spacing w:after="0" w:line="240" w:lineRule="auto"/>
      </w:pPr>
      <w:r>
        <w:separator/>
      </w:r>
    </w:p>
  </w:footnote>
  <w:footnote w:type="continuationSeparator" w:id="0">
    <w:p w14:paraId="78A7A07A" w14:textId="77777777" w:rsidR="0054261A" w:rsidRDefault="0054261A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77777777"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DA1D5FC" wp14:editId="249AFAB7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41CE0683" w:rsidR="00187527" w:rsidRPr="00187527" w:rsidRDefault="00C26251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 wp14:anchorId="17DC9820" wp14:editId="05A81BEA">
                <wp:extent cx="628738" cy="714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6"/>
  </w:num>
  <w:num w:numId="5">
    <w:abstractNumId w:val="17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21"/>
  </w:num>
  <w:num w:numId="13">
    <w:abstractNumId w:val="25"/>
  </w:num>
  <w:num w:numId="14">
    <w:abstractNumId w:val="22"/>
  </w:num>
  <w:num w:numId="15">
    <w:abstractNumId w:val="1"/>
  </w:num>
  <w:num w:numId="16">
    <w:abstractNumId w:val="19"/>
  </w:num>
  <w:num w:numId="17">
    <w:abstractNumId w:val="5"/>
  </w:num>
  <w:num w:numId="18">
    <w:abstractNumId w:val="9"/>
  </w:num>
  <w:num w:numId="19">
    <w:abstractNumId w:val="13"/>
  </w:num>
  <w:num w:numId="20">
    <w:abstractNumId w:val="20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1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F18"/>
    <w:rsid w:val="000D6E20"/>
    <w:rsid w:val="000E5D3E"/>
    <w:rsid w:val="000F0749"/>
    <w:rsid w:val="000F463A"/>
    <w:rsid w:val="00106D3C"/>
    <w:rsid w:val="001073A7"/>
    <w:rsid w:val="0010741C"/>
    <w:rsid w:val="001275F7"/>
    <w:rsid w:val="00140766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79D4"/>
    <w:rsid w:val="003521CF"/>
    <w:rsid w:val="00361B16"/>
    <w:rsid w:val="00371184"/>
    <w:rsid w:val="003764E1"/>
    <w:rsid w:val="00383B4E"/>
    <w:rsid w:val="0038576A"/>
    <w:rsid w:val="003857DB"/>
    <w:rsid w:val="003B2D40"/>
    <w:rsid w:val="003C2535"/>
    <w:rsid w:val="003C5C99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64F23"/>
    <w:rsid w:val="0057013F"/>
    <w:rsid w:val="005720EB"/>
    <w:rsid w:val="00586E03"/>
    <w:rsid w:val="005B132D"/>
    <w:rsid w:val="005B258F"/>
    <w:rsid w:val="005B7326"/>
    <w:rsid w:val="005D1A8A"/>
    <w:rsid w:val="005F6701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704E92"/>
    <w:rsid w:val="00707EE3"/>
    <w:rsid w:val="00717F23"/>
    <w:rsid w:val="00731FB4"/>
    <w:rsid w:val="0075288D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7F01"/>
    <w:rsid w:val="00853C7F"/>
    <w:rsid w:val="008551A6"/>
    <w:rsid w:val="00864E13"/>
    <w:rsid w:val="00866D4F"/>
    <w:rsid w:val="00876256"/>
    <w:rsid w:val="008B0BE9"/>
    <w:rsid w:val="008B5735"/>
    <w:rsid w:val="008C06AE"/>
    <w:rsid w:val="008C492F"/>
    <w:rsid w:val="008D2028"/>
    <w:rsid w:val="008D2FB7"/>
    <w:rsid w:val="009331A1"/>
    <w:rsid w:val="00946D33"/>
    <w:rsid w:val="009629C8"/>
    <w:rsid w:val="009716E8"/>
    <w:rsid w:val="009744DE"/>
    <w:rsid w:val="0098335B"/>
    <w:rsid w:val="009C2623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75EF"/>
    <w:rsid w:val="00AE6C05"/>
    <w:rsid w:val="00AE76AF"/>
    <w:rsid w:val="00B30F8C"/>
    <w:rsid w:val="00B336E0"/>
    <w:rsid w:val="00B41209"/>
    <w:rsid w:val="00B4271F"/>
    <w:rsid w:val="00B45F1C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74D6C"/>
    <w:rsid w:val="00C940BD"/>
    <w:rsid w:val="00C968CE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46E29"/>
    <w:rsid w:val="00E53491"/>
    <w:rsid w:val="00E766ED"/>
    <w:rsid w:val="00EA4706"/>
    <w:rsid w:val="00EB1523"/>
    <w:rsid w:val="00EB3316"/>
    <w:rsid w:val="00EB7043"/>
    <w:rsid w:val="00EC1859"/>
    <w:rsid w:val="00ED7146"/>
    <w:rsid w:val="00EF4263"/>
    <w:rsid w:val="00F042FE"/>
    <w:rsid w:val="00F456D2"/>
    <w:rsid w:val="00F87D73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servicios/ver_dependencia.php?id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aspublicas.yucatan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raspublicas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1300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13</cp:revision>
  <cp:lastPrinted>2020-01-02T17:22:00Z</cp:lastPrinted>
  <dcterms:created xsi:type="dcterms:W3CDTF">2019-06-03T14:16:00Z</dcterms:created>
  <dcterms:modified xsi:type="dcterms:W3CDTF">2020-02-04T16:26:00Z</dcterms:modified>
</cp:coreProperties>
</file>